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ind w:firstLine="632" w:firstLineChars="200"/>
        <w:jc w:val="center"/>
        <w:outlineLvl w:val="0"/>
        <w:rPr>
          <w:rFonts w:hint="eastAsia" w:ascii="方正小标宋简体" w:hAnsi="宋体" w:eastAsia="方正小标宋简体" w:cs="宋体"/>
          <w:color w:val="000000"/>
          <w:spacing w:val="-22"/>
          <w:kern w:val="0"/>
          <w:sz w:val="36"/>
          <w:szCs w:val="36"/>
        </w:rPr>
      </w:pPr>
      <w:bookmarkStart w:id="2" w:name="_GoBack"/>
      <w:bookmarkStart w:id="0" w:name="_Toc467857216"/>
      <w:r>
        <w:rPr>
          <w:rFonts w:hint="eastAsia" w:ascii="方正小标宋简体" w:hAnsi="宋体" w:eastAsia="方正小标宋简体" w:cs="宋体"/>
          <w:color w:val="000000"/>
          <w:spacing w:val="-22"/>
          <w:kern w:val="0"/>
          <w:sz w:val="36"/>
          <w:szCs w:val="36"/>
        </w:rPr>
        <w:t>2021年普通高等学校艺术类招生区外院校</w:t>
      </w:r>
    </w:p>
    <w:p>
      <w:pPr>
        <w:spacing w:line="576" w:lineRule="exact"/>
        <w:ind w:firstLine="632" w:firstLineChars="200"/>
        <w:jc w:val="center"/>
        <w:outlineLvl w:val="0"/>
        <w:rPr>
          <w:rFonts w:hint="eastAsia" w:ascii="方正小标宋简体" w:hAnsi="宋体" w:eastAsia="方正小标宋简体" w:cs="宋体"/>
          <w:color w:val="000000"/>
          <w:spacing w:val="-22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spacing w:val="-22"/>
          <w:kern w:val="0"/>
          <w:sz w:val="36"/>
          <w:szCs w:val="36"/>
        </w:rPr>
        <w:t>在藏专业</w:t>
      </w:r>
      <w:bookmarkEnd w:id="0"/>
      <w:bookmarkStart w:id="1" w:name="_Toc467857217"/>
      <w:r>
        <w:rPr>
          <w:rFonts w:hint="eastAsia" w:ascii="方正小标宋简体" w:hAnsi="宋体" w:eastAsia="方正小标宋简体" w:cs="宋体"/>
          <w:color w:val="000000"/>
          <w:spacing w:val="-22"/>
          <w:kern w:val="0"/>
          <w:sz w:val="36"/>
          <w:szCs w:val="36"/>
        </w:rPr>
        <w:t>加试申请表</w:t>
      </w:r>
      <w:bookmarkEnd w:id="2"/>
      <w:bookmarkEnd w:id="1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741"/>
        <w:gridCol w:w="1408"/>
        <w:gridCol w:w="2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院校名称</w:t>
            </w:r>
          </w:p>
        </w:tc>
        <w:tc>
          <w:tcPr>
            <w:tcW w:w="7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办学性质</w:t>
            </w:r>
          </w:p>
        </w:tc>
        <w:tc>
          <w:tcPr>
            <w:tcW w:w="7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联 系 人</w:t>
            </w:r>
          </w:p>
        </w:tc>
        <w:tc>
          <w:tcPr>
            <w:tcW w:w="7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电    话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手    机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报名地点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报名时间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加</w:t>
            </w:r>
          </w:p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试</w:t>
            </w:r>
          </w:p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专</w:t>
            </w:r>
          </w:p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业</w:t>
            </w:r>
          </w:p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和</w:t>
            </w:r>
          </w:p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收</w:t>
            </w:r>
          </w:p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费</w:t>
            </w:r>
          </w:p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标</w:t>
            </w:r>
          </w:p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准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加试专业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加试费用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被录取后每年学费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exact"/>
          <w:jc w:val="center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0" w:hRule="exact"/>
          <w:jc w:val="center"/>
        </w:trPr>
        <w:tc>
          <w:tcPr>
            <w:tcW w:w="8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西藏自治区招生考试委员会办公室意见：</w:t>
            </w:r>
          </w:p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               </w:t>
            </w:r>
          </w:p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负责人（签章）</w:t>
            </w:r>
          </w:p>
          <w:p>
            <w:pPr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2020-11-05T02:28:26Z</dcterms:created>
  <dc:creator>Administrator</dc:creator>
  <cp:lastModifiedBy>Administrator</cp:lastModifiedBy>
  <dcterms:modified xsi:type="dcterms:W3CDTF">2020-11-05T02:28:50Z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